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89" w:rsidRPr="005A2389" w:rsidRDefault="005A2389" w:rsidP="005A2389">
      <w:pPr>
        <w:jc w:val="center"/>
        <w:rPr>
          <w:i/>
          <w:sz w:val="28"/>
          <w:szCs w:val="28"/>
        </w:rPr>
      </w:pPr>
      <w:r w:rsidRPr="005A2389">
        <w:rPr>
          <w:i/>
          <w:sz w:val="28"/>
          <w:szCs w:val="28"/>
        </w:rPr>
        <w:t xml:space="preserve">Основные направления деятельности  МБОУ </w:t>
      </w:r>
    </w:p>
    <w:p w:rsidR="005A2389" w:rsidRPr="005A2389" w:rsidRDefault="005A2389" w:rsidP="005A2389">
      <w:pPr>
        <w:jc w:val="center"/>
        <w:rPr>
          <w:i/>
          <w:sz w:val="28"/>
          <w:szCs w:val="28"/>
        </w:rPr>
      </w:pPr>
      <w:r w:rsidRPr="005A2389">
        <w:rPr>
          <w:i/>
          <w:sz w:val="28"/>
          <w:szCs w:val="28"/>
        </w:rPr>
        <w:t xml:space="preserve"> «Громовская средняя общеобразовательная школа»</w:t>
      </w:r>
    </w:p>
    <w:p w:rsidR="005A2389" w:rsidRPr="005A2389" w:rsidRDefault="005A2389" w:rsidP="005A2389">
      <w:pPr>
        <w:jc w:val="center"/>
        <w:rPr>
          <w:i/>
          <w:sz w:val="28"/>
          <w:szCs w:val="28"/>
        </w:rPr>
      </w:pPr>
      <w:proofErr w:type="spellStart"/>
      <w:r w:rsidRPr="005A2389">
        <w:rPr>
          <w:i/>
          <w:sz w:val="28"/>
          <w:szCs w:val="28"/>
        </w:rPr>
        <w:t>Приозерского</w:t>
      </w:r>
      <w:proofErr w:type="spellEnd"/>
      <w:r w:rsidRPr="005A2389">
        <w:rPr>
          <w:i/>
          <w:sz w:val="28"/>
          <w:szCs w:val="28"/>
        </w:rPr>
        <w:t xml:space="preserve"> муниципального района на 2011-2015 годы</w:t>
      </w:r>
    </w:p>
    <w:p w:rsidR="005A2389" w:rsidRDefault="005A2389" w:rsidP="005A2389">
      <w:pPr>
        <w:jc w:val="center"/>
        <w:rPr>
          <w:i/>
        </w:rPr>
      </w:pPr>
    </w:p>
    <w:p w:rsidR="005A2389" w:rsidRDefault="005A2389" w:rsidP="005A2389">
      <w:pPr>
        <w:jc w:val="center"/>
        <w:rPr>
          <w:i/>
        </w:rPr>
      </w:pPr>
    </w:p>
    <w:p w:rsidR="005A2389" w:rsidRPr="007B6AF5" w:rsidRDefault="005A2389" w:rsidP="005A2389">
      <w:pPr>
        <w:rPr>
          <w:b/>
        </w:rPr>
      </w:pPr>
      <w:r w:rsidRPr="007B6AF5">
        <w:rPr>
          <w:b/>
        </w:rPr>
        <w:t>Цель:</w:t>
      </w:r>
      <w:r>
        <w:rPr>
          <w:b/>
        </w:rPr>
        <w:t xml:space="preserve"> формирование социально-ориентированной личности, способной к принятию ответственных решений, проявлению нравственного поведения в любых жизненных ситуациях, способной к творчеству,  самообразованию и профессиональному самоопределению, ведущей здоровый образ жизни</w:t>
      </w:r>
    </w:p>
    <w:p w:rsidR="005A2389" w:rsidRPr="00355757" w:rsidRDefault="005A2389" w:rsidP="005A2389">
      <w:pPr>
        <w:jc w:val="center"/>
        <w:rPr>
          <w:i/>
        </w:rPr>
      </w:pPr>
    </w:p>
    <w:p w:rsidR="005A2389" w:rsidRDefault="005A2389" w:rsidP="005A238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1897"/>
        <w:gridCol w:w="2176"/>
        <w:gridCol w:w="2176"/>
        <w:gridCol w:w="1676"/>
        <w:gridCol w:w="1610"/>
        <w:gridCol w:w="1402"/>
        <w:gridCol w:w="1610"/>
        <w:gridCol w:w="1744"/>
      </w:tblGrid>
      <w:tr w:rsidR="005A2389" w:rsidTr="00D9720D">
        <w:trPr>
          <w:trHeight w:val="1540"/>
        </w:trPr>
        <w:tc>
          <w:tcPr>
            <w:tcW w:w="770" w:type="dxa"/>
            <w:vMerge w:val="restart"/>
          </w:tcPr>
          <w:p w:rsidR="005A2389" w:rsidRDefault="005A2389" w:rsidP="00D9720D">
            <w:pPr>
              <w:jc w:val="right"/>
            </w:pPr>
            <w:r>
              <w:t>№</w:t>
            </w:r>
          </w:p>
          <w:p w:rsidR="005A2389" w:rsidRDefault="005A2389" w:rsidP="00D9720D">
            <w:pPr>
              <w:jc w:val="righ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76" w:type="dxa"/>
            <w:vMerge w:val="restart"/>
          </w:tcPr>
          <w:p w:rsidR="005A2389" w:rsidRDefault="005A2389" w:rsidP="00D9720D">
            <w:pPr>
              <w:jc w:val="both"/>
            </w:pPr>
            <w:r>
              <w:t>Направления реализации национальной образовательной политики «Наша новая школа»</w:t>
            </w:r>
          </w:p>
        </w:tc>
        <w:tc>
          <w:tcPr>
            <w:tcW w:w="2502" w:type="dxa"/>
            <w:vMerge w:val="restart"/>
          </w:tcPr>
          <w:p w:rsidR="005A2389" w:rsidRDefault="005A2389" w:rsidP="00D9720D">
            <w:pPr>
              <w:jc w:val="both"/>
            </w:pPr>
            <w:r>
              <w:t>Задачи в рамках  реализации направлений национальной образовательной политики «Наша новая школа»</w:t>
            </w:r>
          </w:p>
        </w:tc>
        <w:tc>
          <w:tcPr>
            <w:tcW w:w="7476" w:type="dxa"/>
            <w:gridSpan w:val="5"/>
          </w:tcPr>
          <w:p w:rsidR="005A2389" w:rsidRDefault="005A2389" w:rsidP="00D9720D">
            <w:pPr>
              <w:jc w:val="both"/>
            </w:pPr>
            <w:r>
              <w:t>Ожидаемый результат  от решения задач (в планируемый период времени)</w:t>
            </w:r>
          </w:p>
        </w:tc>
        <w:tc>
          <w:tcPr>
            <w:tcW w:w="1744" w:type="dxa"/>
          </w:tcPr>
          <w:p w:rsidR="005A2389" w:rsidRDefault="005A2389" w:rsidP="00D9720D">
            <w:pPr>
              <w:jc w:val="both"/>
            </w:pPr>
            <w:r>
              <w:t>ответственный</w:t>
            </w:r>
          </w:p>
        </w:tc>
      </w:tr>
      <w:tr w:rsidR="005A2389" w:rsidTr="00D9720D">
        <w:trPr>
          <w:trHeight w:val="380"/>
        </w:trPr>
        <w:tc>
          <w:tcPr>
            <w:tcW w:w="770" w:type="dxa"/>
            <w:vMerge/>
          </w:tcPr>
          <w:p w:rsidR="005A2389" w:rsidRDefault="005A2389" w:rsidP="00D9720D">
            <w:pPr>
              <w:jc w:val="right"/>
            </w:pPr>
          </w:p>
        </w:tc>
        <w:tc>
          <w:tcPr>
            <w:tcW w:w="2176" w:type="dxa"/>
            <w:vMerge/>
          </w:tcPr>
          <w:p w:rsidR="005A2389" w:rsidRDefault="005A2389" w:rsidP="00D9720D">
            <w:pPr>
              <w:jc w:val="both"/>
            </w:pPr>
          </w:p>
        </w:tc>
        <w:tc>
          <w:tcPr>
            <w:tcW w:w="2502" w:type="dxa"/>
            <w:vMerge/>
          </w:tcPr>
          <w:p w:rsidR="005A2389" w:rsidRDefault="005A2389" w:rsidP="00D9720D">
            <w:pPr>
              <w:jc w:val="both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both"/>
            </w:pPr>
            <w:r>
              <w:t>2011</w:t>
            </w:r>
          </w:p>
        </w:tc>
        <w:tc>
          <w:tcPr>
            <w:tcW w:w="1972" w:type="dxa"/>
          </w:tcPr>
          <w:p w:rsidR="005A2389" w:rsidRDefault="005A2389" w:rsidP="00D9720D">
            <w:pPr>
              <w:jc w:val="both"/>
            </w:pPr>
            <w:r>
              <w:t>2012</w:t>
            </w:r>
          </w:p>
        </w:tc>
        <w:tc>
          <w:tcPr>
            <w:tcW w:w="910" w:type="dxa"/>
          </w:tcPr>
          <w:p w:rsidR="005A2389" w:rsidRDefault="005A2389" w:rsidP="00D9720D">
            <w:pPr>
              <w:jc w:val="both"/>
            </w:pPr>
            <w:r>
              <w:t>2013</w:t>
            </w:r>
          </w:p>
        </w:tc>
        <w:tc>
          <w:tcPr>
            <w:tcW w:w="910" w:type="dxa"/>
          </w:tcPr>
          <w:p w:rsidR="005A2389" w:rsidRDefault="005A2389" w:rsidP="00D9720D">
            <w:pPr>
              <w:jc w:val="both"/>
            </w:pPr>
            <w:r>
              <w:t>2014</w:t>
            </w:r>
          </w:p>
        </w:tc>
        <w:tc>
          <w:tcPr>
            <w:tcW w:w="1842" w:type="dxa"/>
          </w:tcPr>
          <w:p w:rsidR="005A2389" w:rsidRDefault="005A2389" w:rsidP="00D9720D">
            <w:pPr>
              <w:jc w:val="both"/>
            </w:pPr>
            <w:r>
              <w:t xml:space="preserve"> 2015</w:t>
            </w:r>
          </w:p>
        </w:tc>
        <w:tc>
          <w:tcPr>
            <w:tcW w:w="1744" w:type="dxa"/>
          </w:tcPr>
          <w:p w:rsidR="005A2389" w:rsidRDefault="005A2389" w:rsidP="00D9720D">
            <w:pPr>
              <w:jc w:val="both"/>
            </w:pP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t>1</w:t>
            </w:r>
          </w:p>
        </w:tc>
        <w:tc>
          <w:tcPr>
            <w:tcW w:w="2176" w:type="dxa"/>
          </w:tcPr>
          <w:p w:rsidR="005A2389" w:rsidRDefault="005A2389" w:rsidP="00D9720D">
            <w:r>
              <w:t>Духовно-нравственное развитие и воспитание учащихся</w:t>
            </w:r>
          </w:p>
        </w:tc>
        <w:tc>
          <w:tcPr>
            <w:tcW w:w="2502" w:type="dxa"/>
          </w:tcPr>
          <w:p w:rsidR="005A2389" w:rsidRDefault="005A2389" w:rsidP="00D9720D">
            <w:pPr>
              <w:jc w:val="both"/>
            </w:pPr>
            <w:r>
              <w:t>Обеспечение духовно-нравственного развития обучающихся в единстве урочной, внеурочной и внешкольной деятельности, в совместной работе ОУ, семьи и др. институтов общества</w:t>
            </w:r>
          </w:p>
          <w:p w:rsidR="005A2389" w:rsidRDefault="005A2389" w:rsidP="00D9720D">
            <w:pPr>
              <w:jc w:val="both"/>
            </w:pPr>
            <w:r>
              <w:t xml:space="preserve">Создание воспитательной системы ОУ с </w:t>
            </w:r>
            <w:r>
              <w:lastRenderedPageBreak/>
              <w:t>учетом историко-культурной, этнической и региональной специфики</w:t>
            </w:r>
          </w:p>
        </w:tc>
        <w:tc>
          <w:tcPr>
            <w:tcW w:w="1842" w:type="dxa"/>
          </w:tcPr>
          <w:p w:rsidR="005A2389" w:rsidRDefault="005A2389" w:rsidP="00D9720D">
            <w:pPr>
              <w:jc w:val="both"/>
            </w:pPr>
            <w:r>
              <w:lastRenderedPageBreak/>
              <w:t>Создание воспитательной системы ОУ</w:t>
            </w:r>
          </w:p>
          <w:p w:rsidR="005A2389" w:rsidRDefault="005A2389" w:rsidP="00D9720D">
            <w:pPr>
              <w:jc w:val="both"/>
            </w:pPr>
            <w:r>
              <w:t>Создание Программы «Духовно-нравственное воспитание в начальной школе»</w:t>
            </w:r>
          </w:p>
        </w:tc>
        <w:tc>
          <w:tcPr>
            <w:tcW w:w="1972" w:type="dxa"/>
          </w:tcPr>
          <w:p w:rsidR="005A2389" w:rsidRDefault="005A2389" w:rsidP="00D9720D">
            <w:pPr>
              <w:jc w:val="both"/>
            </w:pPr>
            <w:r>
              <w:t>Продолжение развития воспитательной системы ОУ</w:t>
            </w:r>
          </w:p>
        </w:tc>
        <w:tc>
          <w:tcPr>
            <w:tcW w:w="910" w:type="dxa"/>
          </w:tcPr>
          <w:p w:rsidR="005A2389" w:rsidRDefault="005A2389" w:rsidP="00D9720D">
            <w:pPr>
              <w:jc w:val="both"/>
            </w:pPr>
            <w:r>
              <w:t>Продолжение развития воспитательной системы ОУ</w:t>
            </w:r>
          </w:p>
        </w:tc>
        <w:tc>
          <w:tcPr>
            <w:tcW w:w="910" w:type="dxa"/>
          </w:tcPr>
          <w:p w:rsidR="005A2389" w:rsidRDefault="005A2389" w:rsidP="00D9720D">
            <w:pPr>
              <w:jc w:val="both"/>
            </w:pPr>
            <w:r>
              <w:t>Создание Программы «Духовно-нравственное воспитание в основной школе»</w:t>
            </w:r>
          </w:p>
        </w:tc>
        <w:tc>
          <w:tcPr>
            <w:tcW w:w="1842" w:type="dxa"/>
          </w:tcPr>
          <w:p w:rsidR="005A2389" w:rsidRDefault="005A2389" w:rsidP="00D9720D">
            <w:pPr>
              <w:jc w:val="both"/>
            </w:pPr>
            <w:r>
              <w:t>Продолжение развития воспитательной системы ОУ</w:t>
            </w:r>
          </w:p>
        </w:tc>
        <w:tc>
          <w:tcPr>
            <w:tcW w:w="1744" w:type="dxa"/>
          </w:tcPr>
          <w:p w:rsidR="005A2389" w:rsidRDefault="005A2389" w:rsidP="00D9720D">
            <w:pPr>
              <w:jc w:val="both"/>
            </w:pPr>
            <w:r>
              <w:t>Зам. директора по ВР</w:t>
            </w: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lastRenderedPageBreak/>
              <w:t>2</w:t>
            </w:r>
          </w:p>
        </w:tc>
        <w:tc>
          <w:tcPr>
            <w:tcW w:w="2176" w:type="dxa"/>
          </w:tcPr>
          <w:p w:rsidR="005A2389" w:rsidRDefault="005A2389" w:rsidP="00D9720D">
            <w:r>
              <w:t xml:space="preserve">Формирование УУД,  </w:t>
            </w:r>
            <w:proofErr w:type="spellStart"/>
            <w:r>
              <w:t>ИКТ-компетности</w:t>
            </w:r>
            <w:proofErr w:type="spellEnd"/>
            <w:r>
              <w:t>, исследовательской и проектной деятельности</w:t>
            </w:r>
          </w:p>
        </w:tc>
        <w:tc>
          <w:tcPr>
            <w:tcW w:w="2502" w:type="dxa"/>
          </w:tcPr>
          <w:p w:rsidR="005A2389" w:rsidRDefault="005A2389" w:rsidP="00D9720D">
            <w:r>
              <w:t>Создание разнообразных образовательных и учебных программ</w:t>
            </w:r>
          </w:p>
          <w:p w:rsidR="005A2389" w:rsidRDefault="005A2389" w:rsidP="00D9720D">
            <w:r>
              <w:t>Создание условий для исследовательской и проектной работы учащихся</w:t>
            </w:r>
          </w:p>
          <w:p w:rsidR="005A2389" w:rsidRDefault="005A2389" w:rsidP="00D9720D"/>
        </w:tc>
        <w:tc>
          <w:tcPr>
            <w:tcW w:w="1842" w:type="dxa"/>
          </w:tcPr>
          <w:p w:rsidR="005A2389" w:rsidRDefault="005A2389" w:rsidP="00D9720D">
            <w:r>
              <w:t>Создание учебной программы для 1 класса по стандартам 2-го поколения (ФГОС)</w:t>
            </w:r>
          </w:p>
          <w:p w:rsidR="005A2389" w:rsidRDefault="005A2389" w:rsidP="00D9720D"/>
        </w:tc>
        <w:tc>
          <w:tcPr>
            <w:tcW w:w="1972" w:type="dxa"/>
          </w:tcPr>
          <w:p w:rsidR="005A2389" w:rsidRDefault="005A2389" w:rsidP="00D9720D">
            <w:r>
              <w:t>Создание учебной программы для 2 класса по стандартам 2-го поколения (ФГОС)</w:t>
            </w:r>
          </w:p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r>
              <w:t>Создание учебной программы для 3 класса по стандартам 2-го поколения (ФГОС)</w:t>
            </w:r>
          </w:p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r>
              <w:t>Создание учебной программы для 4класса по стандартам 2-го поколения (ФГОС)</w:t>
            </w:r>
          </w:p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r>
              <w:t>Создание учебной программы для 5 класса по стандартам 2-го поколения (ФГОС)</w:t>
            </w:r>
          </w:p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r>
              <w:t>Зам. директора по УВР</w:t>
            </w: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t>3</w:t>
            </w:r>
          </w:p>
        </w:tc>
        <w:tc>
          <w:tcPr>
            <w:tcW w:w="2176" w:type="dxa"/>
          </w:tcPr>
          <w:p w:rsidR="005A2389" w:rsidRDefault="005A2389" w:rsidP="00D9720D">
            <w:r>
              <w:t>Индивидуализация обучения, работа с одаренными детьми, коррекционная работа</w:t>
            </w:r>
          </w:p>
        </w:tc>
        <w:tc>
          <w:tcPr>
            <w:tcW w:w="2502" w:type="dxa"/>
          </w:tcPr>
          <w:p w:rsidR="005A2389" w:rsidRDefault="005A2389" w:rsidP="00D9720D">
            <w:r>
              <w:t>Создание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</w:t>
            </w:r>
          </w:p>
          <w:p w:rsidR="005A2389" w:rsidRDefault="005A2389" w:rsidP="00D9720D">
            <w:r>
              <w:t xml:space="preserve">Расширение участия в </w:t>
            </w:r>
            <w:r>
              <w:lastRenderedPageBreak/>
              <w:t>предметных олимпиадах муниципального и регионального уровней</w:t>
            </w:r>
          </w:p>
          <w:p w:rsidR="005A2389" w:rsidRDefault="005A2389" w:rsidP="00D9720D">
            <w:r>
              <w:t>Система мониторинга «карьерного роста» учащихся («</w:t>
            </w:r>
            <w:proofErr w:type="spellStart"/>
            <w:r>
              <w:t>портфолио</w:t>
            </w:r>
            <w:proofErr w:type="spellEnd"/>
            <w:r>
              <w:t>»)</w:t>
            </w:r>
          </w:p>
          <w:p w:rsidR="005A2389" w:rsidRDefault="005A2389" w:rsidP="00D9720D">
            <w:r>
              <w:t>Создание и развитие форм ДО учащихся</w:t>
            </w:r>
          </w:p>
          <w:p w:rsidR="005A2389" w:rsidRDefault="005A2389" w:rsidP="00D9720D"/>
        </w:tc>
        <w:tc>
          <w:tcPr>
            <w:tcW w:w="1842" w:type="dxa"/>
          </w:tcPr>
          <w:p w:rsidR="005A2389" w:rsidRDefault="005A2389" w:rsidP="00D9720D">
            <w:r>
              <w:lastRenderedPageBreak/>
              <w:t>Создание маршрутных листов       для уч-ся 9 и 11-х классов при подготовке к ГИА</w:t>
            </w:r>
          </w:p>
          <w:p w:rsidR="005A2389" w:rsidRDefault="005A2389" w:rsidP="00D9720D">
            <w:r>
              <w:t>Выполнение программ элективных курсов по расширению знаний в различных предметных областях</w:t>
            </w:r>
          </w:p>
          <w:p w:rsidR="005A2389" w:rsidRDefault="005A2389" w:rsidP="00D9720D">
            <w:r>
              <w:t xml:space="preserve">Реализация индивидуальных учебных планов для  учащихся  с </w:t>
            </w:r>
            <w:r>
              <w:lastRenderedPageBreak/>
              <w:t xml:space="preserve">ограниченными возможностями здоровья  </w:t>
            </w:r>
          </w:p>
          <w:p w:rsidR="005A2389" w:rsidRDefault="005A2389" w:rsidP="00D9720D"/>
          <w:p w:rsidR="005A2389" w:rsidRDefault="005A2389" w:rsidP="00D9720D">
            <w:r>
              <w:t>Создание «</w:t>
            </w:r>
            <w:proofErr w:type="spellStart"/>
            <w:r>
              <w:t>Портфолио</w:t>
            </w:r>
            <w:proofErr w:type="spellEnd"/>
            <w:r>
              <w:t>» учащегося ОУ</w:t>
            </w:r>
          </w:p>
          <w:p w:rsidR="005A2389" w:rsidRDefault="005A2389" w:rsidP="00D9720D"/>
          <w:p w:rsidR="005A2389" w:rsidRDefault="005A2389" w:rsidP="00D9720D">
            <w:r>
              <w:t xml:space="preserve">Выполнение программ </w:t>
            </w:r>
            <w:proofErr w:type="gramStart"/>
            <w:r>
              <w:t>ДО</w:t>
            </w:r>
            <w:proofErr w:type="gramEnd"/>
          </w:p>
        </w:tc>
        <w:tc>
          <w:tcPr>
            <w:tcW w:w="197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r>
              <w:t>Учителя-предметники</w:t>
            </w:r>
          </w:p>
          <w:p w:rsidR="005A2389" w:rsidRDefault="005A2389" w:rsidP="00D9720D"/>
          <w:p w:rsidR="005A2389" w:rsidRDefault="005A2389" w:rsidP="00D9720D">
            <w:r>
              <w:t>Классный руководитель</w:t>
            </w:r>
          </w:p>
          <w:p w:rsidR="005A2389" w:rsidRDefault="005A2389" w:rsidP="00D9720D"/>
          <w:p w:rsidR="005A2389" w:rsidRDefault="005A2389" w:rsidP="00D9720D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lastRenderedPageBreak/>
              <w:t>4</w:t>
            </w:r>
          </w:p>
        </w:tc>
        <w:tc>
          <w:tcPr>
            <w:tcW w:w="2176" w:type="dxa"/>
          </w:tcPr>
          <w:p w:rsidR="005A2389" w:rsidRDefault="005A2389" w:rsidP="00D9720D">
            <w:r>
              <w:t>Формирование культуры здорового и безопасного образа жизни</w:t>
            </w:r>
          </w:p>
        </w:tc>
        <w:tc>
          <w:tcPr>
            <w:tcW w:w="2502" w:type="dxa"/>
          </w:tcPr>
          <w:p w:rsidR="005A2389" w:rsidRDefault="005A2389" w:rsidP="00D9720D">
            <w:r>
              <w:t>Работа по предупреждению травматизма</w:t>
            </w:r>
          </w:p>
          <w:p w:rsidR="005A2389" w:rsidRDefault="005A2389" w:rsidP="00D9720D">
            <w:r>
              <w:t>Увеличение количества участников на спортивных соревнованиях муниципального уровня</w:t>
            </w:r>
          </w:p>
          <w:p w:rsidR="005A2389" w:rsidRDefault="005A2389" w:rsidP="00D9720D">
            <w:r>
              <w:t xml:space="preserve">Реализация системы мероприятий по созданию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в ОУ, разработка и внедрение в ОУ программ, </w:t>
            </w:r>
            <w:r>
              <w:lastRenderedPageBreak/>
              <w:t xml:space="preserve">проектов,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</w:tc>
        <w:tc>
          <w:tcPr>
            <w:tcW w:w="1842" w:type="dxa"/>
          </w:tcPr>
          <w:p w:rsidR="005A2389" w:rsidRDefault="005A2389" w:rsidP="00D9720D">
            <w:r>
              <w:lastRenderedPageBreak/>
              <w:t>Организация профилактических и лечебных мероприятий, групп по коррекции физического развития, улучшение условий питания</w:t>
            </w:r>
          </w:p>
          <w:p w:rsidR="005A2389" w:rsidRDefault="005A2389" w:rsidP="00D9720D">
            <w:r>
              <w:t>Создание системы мероприятий по предупреждению травматизма</w:t>
            </w:r>
          </w:p>
          <w:p w:rsidR="005A2389" w:rsidRDefault="005A2389" w:rsidP="00D9720D">
            <w:r>
              <w:t xml:space="preserve">Внедрение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</w:tc>
        <w:tc>
          <w:tcPr>
            <w:tcW w:w="197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pPr>
              <w:jc w:val="right"/>
            </w:pP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lastRenderedPageBreak/>
              <w:t>5</w:t>
            </w:r>
          </w:p>
        </w:tc>
        <w:tc>
          <w:tcPr>
            <w:tcW w:w="2176" w:type="dxa"/>
          </w:tcPr>
          <w:p w:rsidR="005A2389" w:rsidRDefault="005A2389" w:rsidP="00D9720D">
            <w:r>
              <w:t>Формирование социальной активности учащихся</w:t>
            </w:r>
          </w:p>
        </w:tc>
        <w:tc>
          <w:tcPr>
            <w:tcW w:w="2502" w:type="dxa"/>
          </w:tcPr>
          <w:p w:rsidR="005A2389" w:rsidRDefault="005A2389" w:rsidP="00D9720D">
            <w:r>
              <w:t>Расширение числа учащихся, занимающихся дополнительным образованием</w:t>
            </w:r>
          </w:p>
          <w:p w:rsidR="005A2389" w:rsidRDefault="005A2389" w:rsidP="00D9720D">
            <w:r>
              <w:t>Расширение сетевого взаимодействия с учреждениями культуры, науки, ВУЗами</w:t>
            </w:r>
          </w:p>
        </w:tc>
        <w:tc>
          <w:tcPr>
            <w:tcW w:w="1842" w:type="dxa"/>
          </w:tcPr>
          <w:p w:rsidR="005A2389" w:rsidRDefault="005A2389" w:rsidP="00D9720D">
            <w:r>
              <w:t>Взаимодействие с ВУЗами:</w:t>
            </w:r>
          </w:p>
          <w:p w:rsidR="005A2389" w:rsidRDefault="005A2389" w:rsidP="00D9720D">
            <w:r>
              <w:t>ЛГПУ им</w:t>
            </w:r>
            <w:proofErr w:type="gramStart"/>
            <w:r>
              <w:t>.П</w:t>
            </w:r>
            <w:proofErr w:type="gramEnd"/>
            <w:r>
              <w:t>ушкина</w:t>
            </w:r>
          </w:p>
          <w:p w:rsidR="005A2389" w:rsidRDefault="005A2389" w:rsidP="00D9720D">
            <w:r>
              <w:t>СПБГУЭФ</w:t>
            </w:r>
          </w:p>
          <w:p w:rsidR="005A2389" w:rsidRDefault="005A2389" w:rsidP="00D9720D">
            <w:r>
              <w:t>СЗАГС</w:t>
            </w:r>
          </w:p>
          <w:p w:rsidR="005A2389" w:rsidRDefault="005A2389" w:rsidP="00D9720D">
            <w:r>
              <w:t>Северо-западный институт печати</w:t>
            </w:r>
          </w:p>
          <w:p w:rsidR="005A2389" w:rsidRDefault="005A2389" w:rsidP="00D9720D"/>
        </w:tc>
        <w:tc>
          <w:tcPr>
            <w:tcW w:w="1972" w:type="dxa"/>
          </w:tcPr>
          <w:p w:rsidR="005A2389" w:rsidRDefault="005A2389" w:rsidP="00D9720D">
            <w:r>
              <w:t>Расширение услуг доп</w:t>
            </w:r>
            <w:proofErr w:type="gramStart"/>
            <w:r>
              <w:t>.о</w:t>
            </w:r>
            <w:proofErr w:type="gramEnd"/>
            <w:r>
              <w:t>бразования с учетом запросов учащихся</w:t>
            </w:r>
          </w:p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pPr>
              <w:jc w:val="right"/>
            </w:pP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t>6</w:t>
            </w:r>
          </w:p>
        </w:tc>
        <w:tc>
          <w:tcPr>
            <w:tcW w:w="2176" w:type="dxa"/>
          </w:tcPr>
          <w:p w:rsidR="005A2389" w:rsidRDefault="005A2389" w:rsidP="00D9720D">
            <w:r>
              <w:t xml:space="preserve">Создание условий для организации </w:t>
            </w:r>
            <w:proofErr w:type="spellStart"/>
            <w:r>
              <w:t>предпрофильного</w:t>
            </w:r>
            <w:proofErr w:type="spellEnd"/>
            <w:r>
              <w:t xml:space="preserve"> и профильного обучения</w:t>
            </w:r>
          </w:p>
        </w:tc>
        <w:tc>
          <w:tcPr>
            <w:tcW w:w="2502" w:type="dxa"/>
          </w:tcPr>
          <w:p w:rsidR="005A2389" w:rsidRDefault="005A2389" w:rsidP="00D9720D">
            <w:r>
              <w:t xml:space="preserve">Развитие </w:t>
            </w:r>
            <w:proofErr w:type="spellStart"/>
            <w:r>
              <w:t>предпрофильного</w:t>
            </w:r>
            <w:proofErr w:type="spellEnd"/>
            <w:r>
              <w:t xml:space="preserve"> и профильного обучения</w:t>
            </w:r>
          </w:p>
          <w:p w:rsidR="005A2389" w:rsidRDefault="005A2389" w:rsidP="00D9720D">
            <w:r>
              <w:t>Совершенствование пространственно-предметной среды ОУ</w:t>
            </w:r>
          </w:p>
        </w:tc>
        <w:tc>
          <w:tcPr>
            <w:tcW w:w="1842" w:type="dxa"/>
          </w:tcPr>
          <w:p w:rsidR="005A2389" w:rsidRDefault="005A2389" w:rsidP="00D9720D">
            <w:r>
              <w:t>Обучение 10-11 классов по программам «Социально-экономического» и «Эколого-технологического» профилей</w:t>
            </w:r>
          </w:p>
          <w:p w:rsidR="005A2389" w:rsidRDefault="005A2389" w:rsidP="00D9720D">
            <w:r>
              <w:t>Оборудование кабинета биологии</w:t>
            </w:r>
          </w:p>
          <w:p w:rsidR="005A2389" w:rsidRDefault="005A2389" w:rsidP="00D9720D"/>
          <w:p w:rsidR="005A2389" w:rsidRDefault="005A2389" w:rsidP="00D9720D"/>
        </w:tc>
        <w:tc>
          <w:tcPr>
            <w:tcW w:w="1972" w:type="dxa"/>
          </w:tcPr>
          <w:p w:rsidR="005A2389" w:rsidRDefault="005A2389" w:rsidP="00D9720D">
            <w:r>
              <w:t>Оборудование кабинета химии</w:t>
            </w: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pPr>
              <w:jc w:val="right"/>
            </w:pPr>
          </w:p>
        </w:tc>
      </w:tr>
      <w:tr w:rsidR="005A2389" w:rsidTr="00D9720D">
        <w:tc>
          <w:tcPr>
            <w:tcW w:w="770" w:type="dxa"/>
          </w:tcPr>
          <w:p w:rsidR="005A2389" w:rsidRDefault="005A2389" w:rsidP="00D9720D">
            <w:pPr>
              <w:jc w:val="center"/>
            </w:pPr>
            <w:r>
              <w:t>7</w:t>
            </w:r>
          </w:p>
        </w:tc>
        <w:tc>
          <w:tcPr>
            <w:tcW w:w="2176" w:type="dxa"/>
          </w:tcPr>
          <w:p w:rsidR="005A2389" w:rsidRDefault="005A2389" w:rsidP="00D9720D">
            <w:r>
              <w:t>Развитие учительского потенциала</w:t>
            </w:r>
          </w:p>
        </w:tc>
        <w:tc>
          <w:tcPr>
            <w:tcW w:w="2502" w:type="dxa"/>
          </w:tcPr>
          <w:p w:rsidR="005A2389" w:rsidRDefault="005A2389" w:rsidP="00D9720D">
            <w:r>
              <w:t>Повышение квалификации педагогических кадров</w:t>
            </w:r>
          </w:p>
          <w:p w:rsidR="005A2389" w:rsidRDefault="005A2389" w:rsidP="00D9720D">
            <w:r>
              <w:t xml:space="preserve">Расширение использования ИКТ на уроках, </w:t>
            </w:r>
            <w:r>
              <w:lastRenderedPageBreak/>
              <w:t>работа с электронным журналом и дневником</w:t>
            </w:r>
          </w:p>
          <w:p w:rsidR="005A2389" w:rsidRDefault="005A2389" w:rsidP="00D9720D"/>
          <w:p w:rsidR="005A2389" w:rsidRDefault="005A2389" w:rsidP="00D9720D"/>
          <w:p w:rsidR="005A2389" w:rsidRDefault="005A2389" w:rsidP="00D9720D">
            <w:r>
              <w:t>Профилактика профессиональных деформаций и выгораний учителей</w:t>
            </w:r>
          </w:p>
        </w:tc>
        <w:tc>
          <w:tcPr>
            <w:tcW w:w="1842" w:type="dxa"/>
          </w:tcPr>
          <w:p w:rsidR="005A2389" w:rsidRDefault="005A2389" w:rsidP="00D9720D">
            <w:r>
              <w:lastRenderedPageBreak/>
              <w:t>Создание условий для непрерывного обучения педагогических кадров</w:t>
            </w:r>
          </w:p>
          <w:p w:rsidR="005A2389" w:rsidRDefault="005A2389" w:rsidP="00D9720D">
            <w:r>
              <w:t xml:space="preserve">Организация работы с </w:t>
            </w:r>
            <w:r>
              <w:lastRenderedPageBreak/>
              <w:t>электронным журналом и дневником в системе «</w:t>
            </w:r>
            <w:proofErr w:type="spellStart"/>
            <w:r>
              <w:t>Дневник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  <w:p w:rsidR="005A2389" w:rsidRDefault="005A2389" w:rsidP="00D9720D">
            <w:r>
              <w:t>Разработка системы мероприятий по выявлению и предупреждению профессионального выгорания учителей</w:t>
            </w:r>
          </w:p>
          <w:p w:rsidR="005A2389" w:rsidRDefault="005A2389" w:rsidP="00D9720D"/>
        </w:tc>
        <w:tc>
          <w:tcPr>
            <w:tcW w:w="197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910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842" w:type="dxa"/>
          </w:tcPr>
          <w:p w:rsidR="005A2389" w:rsidRDefault="005A2389" w:rsidP="00D9720D">
            <w:pPr>
              <w:jc w:val="right"/>
            </w:pPr>
          </w:p>
        </w:tc>
        <w:tc>
          <w:tcPr>
            <w:tcW w:w="1744" w:type="dxa"/>
          </w:tcPr>
          <w:p w:rsidR="005A2389" w:rsidRDefault="005A2389" w:rsidP="00D9720D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5A2389" w:rsidRDefault="005A2389" w:rsidP="00D9720D"/>
          <w:p w:rsidR="005A2389" w:rsidRDefault="005A2389" w:rsidP="00D9720D"/>
          <w:p w:rsidR="005A2389" w:rsidRDefault="005A2389" w:rsidP="00D9720D"/>
          <w:p w:rsidR="005A2389" w:rsidRDefault="005A2389" w:rsidP="00D9720D"/>
          <w:p w:rsidR="005A2389" w:rsidRDefault="005A2389" w:rsidP="00D9720D">
            <w:proofErr w:type="gramStart"/>
            <w:r>
              <w:t>Ответственны</w:t>
            </w:r>
            <w:r>
              <w:lastRenderedPageBreak/>
              <w:t>й</w:t>
            </w:r>
            <w:proofErr w:type="gramEnd"/>
            <w:r>
              <w:t xml:space="preserve"> за информатизацию</w:t>
            </w:r>
          </w:p>
          <w:p w:rsidR="005A2389" w:rsidRDefault="005A2389" w:rsidP="00D9720D"/>
          <w:p w:rsidR="005A2389" w:rsidRDefault="005A2389" w:rsidP="00D9720D"/>
          <w:p w:rsidR="005A2389" w:rsidRDefault="005A2389" w:rsidP="00D9720D">
            <w:r>
              <w:t>Психолог школы</w:t>
            </w:r>
          </w:p>
          <w:p w:rsidR="005A2389" w:rsidRDefault="005A2389" w:rsidP="00D9720D"/>
        </w:tc>
      </w:tr>
    </w:tbl>
    <w:p w:rsidR="005A2389" w:rsidRDefault="005A2389" w:rsidP="005A2389">
      <w:pPr>
        <w:jc w:val="right"/>
      </w:pPr>
    </w:p>
    <w:p w:rsidR="005A2389" w:rsidRDefault="005A2389" w:rsidP="005A2389"/>
    <w:p w:rsidR="00DD2DF9" w:rsidRDefault="005A2389"/>
    <w:sectPr w:rsidR="00DD2DF9" w:rsidSect="00E30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389"/>
    <w:rsid w:val="002A6CAD"/>
    <w:rsid w:val="003F70BF"/>
    <w:rsid w:val="004F7B40"/>
    <w:rsid w:val="005A2389"/>
    <w:rsid w:val="00600B78"/>
    <w:rsid w:val="00722083"/>
    <w:rsid w:val="007854FC"/>
    <w:rsid w:val="00A3023B"/>
    <w:rsid w:val="00B138A2"/>
    <w:rsid w:val="00F7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</dc:creator>
  <cp:lastModifiedBy>Гавриленко</cp:lastModifiedBy>
  <cp:revision>1</cp:revision>
  <dcterms:created xsi:type="dcterms:W3CDTF">2013-03-01T15:14:00Z</dcterms:created>
  <dcterms:modified xsi:type="dcterms:W3CDTF">2013-03-01T15:17:00Z</dcterms:modified>
</cp:coreProperties>
</file>